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阜新高等专科学校2017年单独招生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建筑工程技术</w:t>
      </w:r>
      <w:r>
        <w:rPr>
          <w:rFonts w:hint="eastAsia" w:ascii="宋体" w:hAnsi="宋体" w:cs="宋体"/>
          <w:b/>
          <w:sz w:val="28"/>
          <w:szCs w:val="28"/>
        </w:rPr>
        <w:t>专业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、工程造价专业</w:t>
      </w:r>
      <w:r>
        <w:rPr>
          <w:rFonts w:hint="eastAsia" w:ascii="宋体" w:hAnsi="宋体" w:cs="宋体"/>
          <w:b/>
          <w:sz w:val="28"/>
          <w:szCs w:val="28"/>
        </w:rPr>
        <w:t>技能（测量）考试大纲</w:t>
      </w:r>
    </w:p>
    <w:p>
      <w:pPr>
        <w:autoSpaceDE w:val="0"/>
        <w:autoSpaceDN w:val="0"/>
        <w:adjustRightInd w:val="0"/>
        <w:snapToGrid w:val="0"/>
        <w:spacing w:line="36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一</w:t>
      </w:r>
      <w:r>
        <w:rPr>
          <w:rFonts w:hint="eastAsia" w:ascii="宋体" w:hAnsi="宋体"/>
          <w:b/>
          <w:sz w:val="24"/>
        </w:rPr>
        <w:t>、考试时间要求</w:t>
      </w:r>
    </w:p>
    <w:p>
      <w:pPr>
        <w:autoSpaceDE w:val="0"/>
        <w:autoSpaceDN w:val="0"/>
        <w:adjustRightInd w:val="0"/>
        <w:snapToGrid w:val="0"/>
        <w:spacing w:line="520" w:lineRule="exact"/>
        <w:ind w:firstLine="473" w:firstLineChars="22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每名考生限时</w:t>
      </w:r>
      <w:r>
        <w:rPr>
          <w:rFonts w:hint="eastAsia" w:ascii="宋体" w:hAnsi="宋体"/>
          <w:b/>
          <w:szCs w:val="21"/>
        </w:rPr>
        <w:t>40分钟</w:t>
      </w:r>
      <w:r>
        <w:rPr>
          <w:rFonts w:hint="eastAsia" w:ascii="宋体" w:hAnsi="宋体"/>
          <w:szCs w:val="21"/>
        </w:rPr>
        <w:t>完成下面两项操作（水准、经纬各一项操作）</w:t>
      </w:r>
      <w:r>
        <w:rPr>
          <w:rFonts w:hint="eastAsia" w:ascii="宋体" w:hAnsi="宋体"/>
          <w:szCs w:val="21"/>
          <w:lang w:eastAsia="zh-CN"/>
        </w:rPr>
        <w:t>。每项满分各</w:t>
      </w:r>
      <w:r>
        <w:rPr>
          <w:rFonts w:hint="eastAsia" w:ascii="宋体" w:hAnsi="宋体"/>
          <w:szCs w:val="21"/>
          <w:lang w:val="en-US" w:eastAsia="zh-CN"/>
        </w:rPr>
        <w:t>120分,总分240分</w:t>
      </w:r>
      <w:bookmarkStart w:id="0" w:name="_GoBack"/>
      <w:bookmarkEnd w:id="0"/>
      <w:r>
        <w:rPr>
          <w:rFonts w:hint="eastAsia" w:ascii="宋体" w:hAnsi="宋体"/>
          <w:szCs w:val="21"/>
          <w:lang w:val="en-US" w:eastAsia="zh-CN"/>
        </w:rPr>
        <w:t>。</w:t>
      </w:r>
    </w:p>
    <w:p>
      <w:pPr>
        <w:spacing w:line="360" w:lineRule="exact"/>
        <w:ind w:left="420"/>
        <w:jc w:val="left"/>
        <w:rPr>
          <w:rFonts w:ascii="宋体" w:hAnsi="宋体"/>
          <w:b/>
          <w:bCs/>
          <w:sz w:val="24"/>
        </w:rPr>
      </w:pPr>
    </w:p>
    <w:p>
      <w:pPr>
        <w:spacing w:line="360" w:lineRule="exact"/>
        <w:ind w:left="42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二、考试内容</w:t>
      </w:r>
    </w:p>
    <w:p>
      <w:pPr>
        <w:spacing w:line="360" w:lineRule="exact"/>
        <w:ind w:left="42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（一）</w:t>
      </w:r>
      <w:r>
        <w:rPr>
          <w:rFonts w:hint="eastAsia" w:ascii="宋体" w:hAnsi="宋体"/>
          <w:b/>
          <w:szCs w:val="21"/>
        </w:rPr>
        <w:t>普通水准测量（</w:t>
      </w:r>
      <w:r>
        <w:rPr>
          <w:rFonts w:hint="eastAsia" w:ascii="宋体" w:hAnsi="宋体" w:cs="宋体"/>
          <w:szCs w:val="21"/>
        </w:rPr>
        <w:t>变动仪</w:t>
      </w:r>
      <w:r>
        <w:rPr>
          <w:rFonts w:hint="eastAsia" w:ascii="宋体" w:hAnsi="宋体"/>
          <w:szCs w:val="21"/>
        </w:rPr>
        <w:t>器高法）</w:t>
      </w:r>
    </w:p>
    <w:p>
      <w:pPr>
        <w:autoSpaceDE w:val="0"/>
        <w:autoSpaceDN w:val="0"/>
        <w:adjustRightInd w:val="0"/>
        <w:snapToGrid w:val="0"/>
        <w:spacing w:line="360" w:lineRule="exact"/>
        <w:ind w:firstLine="498" w:firstLineChars="237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完成普通水准测量一测站上的全部操作过程，测出地面两点间的高差并计算出平均高差。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1、安置仪器</w:t>
      </w:r>
    </w:p>
    <w:p>
      <w:pPr>
        <w:autoSpaceDE w:val="0"/>
        <w:autoSpaceDN w:val="0"/>
        <w:adjustRightInd w:val="0"/>
        <w:snapToGrid w:val="0"/>
        <w:spacing w:line="360" w:lineRule="exact"/>
        <w:ind w:firstLine="363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pacing w:val="16"/>
          <w:kern w:val="0"/>
          <w:szCs w:val="21"/>
        </w:rPr>
        <w:t>在两水准尺中间</w:t>
      </w:r>
      <w:r>
        <w:rPr>
          <w:rFonts w:hint="eastAsia" w:ascii="宋体" w:hAnsi="宋体" w:cs="宋体"/>
          <w:szCs w:val="21"/>
        </w:rPr>
        <w:t>摆好脚架，取出仪器，在脚架上安置好水准仪并整平仪器。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2、瞄准与读数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先瞄准后视水准尺并进行中丝读数，再瞄准前视水准尺并进行中丝读数。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3、记录与计算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按外业记录表格要求进行记录与计算。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4、二次观测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变动仪器高再测一次，</w:t>
      </w:r>
      <w:r>
        <w:rPr>
          <w:rFonts w:hint="eastAsia" w:ascii="宋体" w:hAnsi="宋体"/>
          <w:szCs w:val="21"/>
        </w:rPr>
        <w:t>仪器高度的变动范围要大于</w:t>
      </w:r>
      <w:r>
        <w:rPr>
          <w:rFonts w:hint="eastAsia" w:ascii="宋体" w:hAnsi="宋体"/>
          <w:b/>
          <w:szCs w:val="21"/>
        </w:rPr>
        <w:t>10厘米</w:t>
      </w:r>
      <w:r>
        <w:rPr>
          <w:rFonts w:hint="eastAsia" w:ascii="宋体" w:hAnsi="宋体"/>
          <w:szCs w:val="21"/>
        </w:rPr>
        <w:t>，然后</w:t>
      </w:r>
      <w:r>
        <w:rPr>
          <w:rFonts w:hint="eastAsia" w:ascii="宋体" w:hAnsi="宋体" w:cs="宋体"/>
          <w:szCs w:val="21"/>
        </w:rPr>
        <w:t>取其平均值作为两点之间的高差。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5、限差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两次观测高差之差不大于</w:t>
      </w:r>
      <w:r>
        <w:rPr>
          <w:rFonts w:hint="eastAsia" w:ascii="宋体" w:hAnsi="宋体" w:cs="宋体"/>
          <w:b/>
          <w:szCs w:val="21"/>
        </w:rPr>
        <w:t>5毫米</w:t>
      </w:r>
      <w:r>
        <w:rPr>
          <w:rFonts w:hint="eastAsia" w:ascii="宋体" w:hAnsi="宋体" w:cs="宋体"/>
          <w:szCs w:val="21"/>
        </w:rPr>
        <w:t>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 xml:space="preserve"> (</w:t>
      </w:r>
      <w:r>
        <w:rPr>
          <w:rFonts w:hint="eastAsia"/>
          <w:b/>
        </w:rPr>
        <w:t>二)、四等水准测量</w:t>
      </w:r>
    </w:p>
    <w:p>
      <w:pPr>
        <w:spacing w:line="400" w:lineRule="exact"/>
        <w:ind w:firstLine="420" w:firstLineChars="200"/>
      </w:pPr>
      <w:r>
        <w:rPr>
          <w:rFonts w:hint="eastAsia"/>
        </w:rPr>
        <w:t>完成四等水准测量一测站上的全部操作过程，测出地面两点间的高差。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1、安置仪器</w:t>
      </w:r>
    </w:p>
    <w:p>
      <w:pPr>
        <w:spacing w:line="400" w:lineRule="exact"/>
        <w:ind w:firstLine="420" w:firstLineChars="200"/>
      </w:pPr>
      <w:r>
        <w:rPr>
          <w:rFonts w:hint="eastAsia"/>
        </w:rPr>
        <w:t>在两水准尺中间摆好脚架，取出仪器，在脚架上安置好水准仪并整平仪器。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2、瞄准与读数</w:t>
      </w:r>
    </w:p>
    <w:p>
      <w:pPr>
        <w:spacing w:line="400" w:lineRule="exact"/>
        <w:ind w:firstLine="420" w:firstLineChars="200"/>
      </w:pPr>
      <w:r>
        <w:rPr>
          <w:rFonts w:hint="eastAsia"/>
        </w:rPr>
        <w:t>观测顺序为：后→后→前→前，即先瞄准后视水准尺读取黑面的上、下丝读数及中丝读数，再读取后视尺红面的中丝读数，然后转动望远镜瞄准前视水准尺读取黑面的上、下丝读数及中丝读数，最后读取前视尺红面的中丝读数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3、记录与计算</w:t>
      </w:r>
    </w:p>
    <w:p>
      <w:pPr>
        <w:spacing w:line="400" w:lineRule="exact"/>
        <w:ind w:firstLine="420" w:firstLineChars="200"/>
      </w:pPr>
      <w:r>
        <w:rPr>
          <w:rFonts w:hint="eastAsia"/>
        </w:rPr>
        <w:t>按外业记录表格要求进行记录与计算。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4、限差</w:t>
      </w:r>
    </w:p>
    <w:p>
      <w:pPr>
        <w:spacing w:line="400" w:lineRule="exact"/>
        <w:ind w:firstLine="420" w:firstLineChars="200"/>
      </w:pPr>
      <w:r>
        <w:rPr>
          <w:rFonts w:hint="eastAsia"/>
        </w:rPr>
        <w:t>（1）前、后视距不大于80米。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（2）前、后视距差不大于5米。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（3）|黑面读数+K－红面读数|≤3毫米。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（4）|黑面高差－红面高差|≤5毫米。</w:t>
      </w:r>
    </w:p>
    <w:p>
      <w:pPr>
        <w:spacing w:line="360" w:lineRule="exact"/>
        <w:ind w:firstLine="241" w:firstLineChars="10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（三）</w:t>
      </w:r>
      <w:r>
        <w:rPr>
          <w:rFonts w:hint="eastAsia" w:ascii="宋体" w:hAnsi="宋体"/>
          <w:b/>
          <w:szCs w:val="21"/>
        </w:rPr>
        <w:t>测回法观测水平角</w:t>
      </w:r>
    </w:p>
    <w:p>
      <w:pPr>
        <w:spacing w:line="360" w:lineRule="exact"/>
        <w:ind w:firstLine="412" w:firstLineChars="196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测出地面上两个方向之间的水平夹角。</w:t>
      </w:r>
    </w:p>
    <w:p>
      <w:pPr>
        <w:spacing w:line="360" w:lineRule="exact"/>
        <w:ind w:firstLine="484" w:firstLineChars="200"/>
        <w:rPr>
          <w:rFonts w:ascii="宋体" w:hAnsi="宋体" w:cs="宋体"/>
          <w:spacing w:val="16"/>
          <w:kern w:val="0"/>
          <w:szCs w:val="21"/>
        </w:rPr>
      </w:pPr>
      <w:r>
        <w:rPr>
          <w:rFonts w:hint="eastAsia" w:ascii="宋体" w:hAnsi="宋体" w:cs="宋体"/>
          <w:spacing w:val="16"/>
          <w:kern w:val="0"/>
          <w:szCs w:val="21"/>
        </w:rPr>
        <w:t>1、安置经纬仪</w:t>
      </w:r>
    </w:p>
    <w:p>
      <w:pPr>
        <w:spacing w:line="360" w:lineRule="exact"/>
        <w:ind w:firstLine="420" w:firstLineChars="200"/>
        <w:rPr>
          <w:rFonts w:ascii="宋体" w:hAnsi="宋体" w:cs="宋体"/>
          <w:spacing w:val="16"/>
          <w:kern w:val="0"/>
          <w:szCs w:val="21"/>
        </w:rPr>
      </w:pPr>
      <w:r>
        <w:rPr>
          <w:rFonts w:hint="eastAsia" w:ascii="宋体" w:hAnsi="宋体" w:cs="宋体"/>
          <w:szCs w:val="21"/>
        </w:rPr>
        <w:t>取出仪器，在脚架上安置好</w:t>
      </w:r>
      <w:r>
        <w:rPr>
          <w:rFonts w:hint="eastAsia" w:ascii="宋体" w:hAnsi="宋体" w:cs="宋体"/>
          <w:spacing w:val="16"/>
          <w:kern w:val="0"/>
          <w:szCs w:val="21"/>
        </w:rPr>
        <w:t>经纬仪，对中、整平仪器。</w:t>
      </w:r>
    </w:p>
    <w:p>
      <w:pPr>
        <w:spacing w:line="360" w:lineRule="exact"/>
        <w:ind w:firstLine="484" w:firstLineChars="200"/>
        <w:rPr>
          <w:rFonts w:ascii="宋体" w:hAnsi="宋体" w:cs="宋体"/>
          <w:spacing w:val="16"/>
          <w:kern w:val="0"/>
          <w:szCs w:val="21"/>
        </w:rPr>
      </w:pPr>
      <w:r>
        <w:rPr>
          <w:rFonts w:hint="eastAsia" w:ascii="宋体" w:hAnsi="宋体" w:cs="宋体"/>
          <w:spacing w:val="16"/>
          <w:kern w:val="0"/>
          <w:szCs w:val="21"/>
        </w:rPr>
        <w:t>2、瞄准和读数（一测回）</w:t>
      </w:r>
    </w:p>
    <w:p>
      <w:pPr>
        <w:spacing w:line="360" w:lineRule="exact"/>
        <w:ind w:firstLine="484" w:firstLineChars="200"/>
        <w:rPr>
          <w:rFonts w:ascii="宋体" w:hAnsi="宋体" w:cs="宋体"/>
          <w:spacing w:val="16"/>
          <w:kern w:val="0"/>
          <w:szCs w:val="21"/>
        </w:rPr>
      </w:pPr>
      <w:r>
        <w:rPr>
          <w:rFonts w:hint="eastAsia" w:ascii="宋体" w:hAnsi="宋体" w:cs="宋体"/>
          <w:spacing w:val="16"/>
          <w:kern w:val="0"/>
          <w:szCs w:val="21"/>
        </w:rPr>
        <w:t>(1)盘左位置：瞄准目标A，配置水平度盘至</w:t>
      </w:r>
      <w:r>
        <w:rPr>
          <w:rFonts w:hint="eastAsia" w:ascii="宋体" w:hAnsi="宋体" w:cs="宋体"/>
          <w:b/>
          <w:spacing w:val="16"/>
          <w:kern w:val="0"/>
          <w:szCs w:val="21"/>
        </w:rPr>
        <w:t>0°10＇</w:t>
      </w:r>
      <w:r>
        <w:rPr>
          <w:rFonts w:hint="eastAsia" w:ascii="宋体" w:hAnsi="宋体" w:cs="宋体"/>
          <w:spacing w:val="16"/>
          <w:kern w:val="0"/>
          <w:szCs w:val="21"/>
        </w:rPr>
        <w:t>附近，读数，记录；顺时针转动望远镜瞄准目标B，读数，记录。</w:t>
      </w:r>
    </w:p>
    <w:p>
      <w:pPr>
        <w:spacing w:line="360" w:lineRule="exact"/>
        <w:ind w:firstLine="484" w:firstLineChars="200"/>
        <w:rPr>
          <w:rFonts w:ascii="宋体" w:hAnsi="宋体" w:cs="宋体"/>
          <w:spacing w:val="16"/>
          <w:kern w:val="0"/>
          <w:szCs w:val="21"/>
        </w:rPr>
      </w:pPr>
      <w:r>
        <w:rPr>
          <w:rFonts w:hint="eastAsia" w:ascii="宋体" w:hAnsi="宋体" w:cs="宋体"/>
          <w:spacing w:val="16"/>
          <w:kern w:val="0"/>
          <w:szCs w:val="21"/>
        </w:rPr>
        <w:t>(2)倒转望远镜成盘右位置：瞄准目标B，读数，记录；逆时针转动望远镜瞄准目标A，读数，记录。</w:t>
      </w:r>
    </w:p>
    <w:p>
      <w:pPr>
        <w:spacing w:line="360" w:lineRule="exact"/>
        <w:ind w:firstLine="492" w:firstLineChars="200"/>
        <w:rPr>
          <w:rFonts w:ascii="宋体" w:hAnsi="宋体" w:cs="宋体"/>
          <w:spacing w:val="16"/>
          <w:kern w:val="0"/>
          <w:szCs w:val="21"/>
        </w:rPr>
      </w:pPr>
      <w:r>
        <w:rPr>
          <w:rFonts w:hint="eastAsia" w:ascii="宋体" w:hAnsi="宋体" w:cs="宋体"/>
          <w:spacing w:val="18"/>
          <w:kern w:val="0"/>
          <w:szCs w:val="21"/>
        </w:rPr>
        <w:t>3、</w:t>
      </w:r>
      <w:r>
        <w:rPr>
          <w:rFonts w:hint="eastAsia" w:ascii="宋体" w:hAnsi="宋体" w:cs="宋体"/>
          <w:spacing w:val="16"/>
          <w:kern w:val="0"/>
          <w:szCs w:val="21"/>
        </w:rPr>
        <w:t>记录与计算</w:t>
      </w:r>
    </w:p>
    <w:p>
      <w:pPr>
        <w:spacing w:line="360" w:lineRule="exact"/>
        <w:ind w:firstLine="484" w:firstLineChars="200"/>
        <w:rPr>
          <w:rFonts w:ascii="宋体" w:hAnsi="宋体" w:cs="宋体"/>
          <w:spacing w:val="16"/>
          <w:kern w:val="0"/>
          <w:szCs w:val="21"/>
        </w:rPr>
      </w:pPr>
      <w:r>
        <w:rPr>
          <w:rFonts w:hint="eastAsia" w:ascii="宋体" w:hAnsi="宋体" w:cs="宋体"/>
          <w:spacing w:val="16"/>
          <w:kern w:val="0"/>
          <w:szCs w:val="21"/>
        </w:rPr>
        <w:t>按外业记录表格要求进行记录与计算。</w:t>
      </w:r>
    </w:p>
    <w:p>
      <w:pPr>
        <w:spacing w:line="360" w:lineRule="exact"/>
        <w:ind w:firstLine="484" w:firstLineChars="200"/>
        <w:rPr>
          <w:rFonts w:ascii="宋体" w:hAnsi="宋体" w:cs="宋体"/>
          <w:spacing w:val="16"/>
          <w:kern w:val="0"/>
          <w:szCs w:val="21"/>
        </w:rPr>
      </w:pPr>
      <w:r>
        <w:rPr>
          <w:rFonts w:hint="eastAsia" w:ascii="宋体" w:hAnsi="宋体" w:cs="宋体"/>
          <w:spacing w:val="16"/>
          <w:kern w:val="0"/>
          <w:szCs w:val="21"/>
        </w:rPr>
        <w:t>4、限差</w:t>
      </w:r>
    </w:p>
    <w:p>
      <w:pPr>
        <w:autoSpaceDE w:val="0"/>
        <w:autoSpaceDN w:val="0"/>
        <w:adjustRightInd w:val="0"/>
        <w:snapToGrid w:val="0"/>
        <w:spacing w:line="360" w:lineRule="exact"/>
        <w:ind w:firstLine="484" w:firstLineChars="200"/>
        <w:rPr>
          <w:rFonts w:ascii="宋体" w:hAnsi="宋体" w:cs="宋体"/>
          <w:spacing w:val="16"/>
          <w:kern w:val="0"/>
          <w:szCs w:val="21"/>
        </w:rPr>
      </w:pPr>
      <w:r>
        <w:rPr>
          <w:rFonts w:hint="eastAsia" w:ascii="宋体" w:hAnsi="宋体" w:cs="宋体"/>
          <w:spacing w:val="16"/>
          <w:kern w:val="0"/>
          <w:szCs w:val="21"/>
        </w:rPr>
        <w:t>一测回值限差</w:t>
      </w:r>
      <w:r>
        <w:rPr>
          <w:rFonts w:hint="eastAsia" w:ascii="宋体" w:hAnsi="宋体" w:cs="宋体"/>
          <w:b/>
          <w:spacing w:val="16"/>
          <w:kern w:val="0"/>
          <w:szCs w:val="21"/>
        </w:rPr>
        <w:t>不大于40″</w:t>
      </w:r>
      <w:r>
        <w:rPr>
          <w:rFonts w:hint="eastAsia" w:ascii="宋体" w:hAnsi="宋体" w:cs="宋体"/>
          <w:spacing w:val="16"/>
          <w:kern w:val="0"/>
          <w:szCs w:val="21"/>
        </w:rPr>
        <w:t>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（四）全圆测回法观测水平角</w:t>
      </w:r>
    </w:p>
    <w:p>
      <w:pPr>
        <w:spacing w:line="400" w:lineRule="exact"/>
        <w:ind w:firstLine="420" w:firstLineChars="200"/>
      </w:pPr>
      <w:r>
        <w:rPr>
          <w:rFonts w:hint="eastAsia"/>
        </w:rPr>
        <w:t>测出地面上三个方向间的水平角，观测一测回。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1、安置经纬仪</w:t>
      </w:r>
    </w:p>
    <w:p>
      <w:pPr>
        <w:spacing w:line="400" w:lineRule="exact"/>
        <w:ind w:firstLine="420" w:firstLineChars="200"/>
      </w:pPr>
      <w:r>
        <w:rPr>
          <w:rFonts w:hint="eastAsia"/>
        </w:rPr>
        <w:t>取出仪器，在脚架上安置好经纬仪，对中、整平仪器。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2、瞄准和读数</w:t>
      </w:r>
    </w:p>
    <w:p>
      <w:pPr>
        <w:spacing w:line="400" w:lineRule="exact"/>
        <w:ind w:firstLine="420" w:firstLineChars="200"/>
      </w:pPr>
      <w:r>
        <w:rPr>
          <w:rFonts w:hint="eastAsia"/>
        </w:rPr>
        <w:t>盘左瞄准目标A，配置水平度盘至0°附近，读数，记录；顺时针转动望远镜依次瞄准目标B、C，分别读数，记录；继续顺时针转动望远镜再次瞄准目标A，读数，记录。倒转望远镜成盘右位置，瞄准目标A，读数，记录；逆时针转动望远镜依次瞄准目标C、B、A，分别读数，记录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3、记录与计算</w:t>
      </w:r>
    </w:p>
    <w:p>
      <w:pPr>
        <w:spacing w:line="400" w:lineRule="exact"/>
        <w:ind w:firstLine="420" w:firstLineChars="200"/>
      </w:pPr>
      <w:r>
        <w:rPr>
          <w:rFonts w:hint="eastAsia"/>
        </w:rPr>
        <w:t>按外业记录表格要求进行记录与计算。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 xml:space="preserve">   4、限差</w:t>
      </w:r>
    </w:p>
    <w:p>
      <w:pPr>
        <w:spacing w:line="400" w:lineRule="exact"/>
        <w:ind w:firstLine="420" w:firstLineChars="200"/>
      </w:pPr>
      <w:r>
        <w:rPr>
          <w:rFonts w:hint="eastAsia"/>
        </w:rPr>
        <w:t>半测回归零差不大于24″。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4479"/>
    <w:rsid w:val="000749CC"/>
    <w:rsid w:val="00195D78"/>
    <w:rsid w:val="001D280C"/>
    <w:rsid w:val="00404CCC"/>
    <w:rsid w:val="00422C90"/>
    <w:rsid w:val="0084071E"/>
    <w:rsid w:val="008D722D"/>
    <w:rsid w:val="009C4481"/>
    <w:rsid w:val="00A04DCB"/>
    <w:rsid w:val="00B84479"/>
    <w:rsid w:val="00C35C12"/>
    <w:rsid w:val="00CF7FB3"/>
    <w:rsid w:val="00D13613"/>
    <w:rsid w:val="00D318DB"/>
    <w:rsid w:val="00D82DFB"/>
    <w:rsid w:val="00DE7C72"/>
    <w:rsid w:val="00F55032"/>
    <w:rsid w:val="03C60A45"/>
    <w:rsid w:val="26DE12D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166</Words>
  <Characters>951</Characters>
  <Lines>7</Lines>
  <Paragraphs>2</Paragraphs>
  <ScaleCrop>false</ScaleCrop>
  <LinksUpToDate>false</LinksUpToDate>
  <CharactersWithSpaces>1115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2017-03-06T06:17:00Z</dcterms:created>
  <dc:creator>wlh</dc:creator>
  <cp:lastModifiedBy>Administrator</cp:lastModifiedBy>
  <cp:lastPrinted>2016-04-16T04:55:00Z</cp:lastPrinted>
  <dcterms:modified xsi:type="dcterms:W3CDTF">2017-03-06T06:25:15Z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