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410"/>
        </w:tabs>
        <w:jc w:val="center"/>
        <w:rPr>
          <w:rFonts w:hint="eastAsia" w:cstheme="minorBidi"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阜新高等专科学校2017年单独招生</w:t>
      </w:r>
    </w:p>
    <w:p>
      <w:pPr>
        <w:tabs>
          <w:tab w:val="left" w:pos="2410"/>
        </w:tabs>
        <w:jc w:val="center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36"/>
          <w:lang w:val="en-US" w:eastAsia="zh-CN" w:bidi="ar-SA"/>
        </w:rPr>
        <w:t>动物医学专业实践技能考试大纲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一、畜禽基本解剖结构的识别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1、标本识别部分（骨骼标本、肌肉标本、内脏标本等）。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2、解剖生理部分挂图的识别。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二、显微镜的使用及操作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1、正确使用显微镜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2、对提供的标本可以找到镜像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三、常用兽医临床诊疗器械设施的识别和应用：体温计、听诊器、叩诊锤、叩诊板、注射器、输液器及相关的保定工具的使用。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000000"/>
          <w:spacing w:val="0"/>
          <w:sz w:val="20"/>
          <w:szCs w:val="20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四、畜牧兽医专业发展规划（考评老师与考生以交谈形式进行）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left"/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  <w:t>五、总分240分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091964"/>
    <w:rsid w:val="4FF65045"/>
    <w:rsid w:val="636938AE"/>
    <w:rsid w:val="6AC321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2017-03-06T07:56:08Z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